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63553" w:rsidRPr="00275CBE" w:rsidRDefault="00763553" w:rsidP="00763553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275CBE"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Одна затяжка – и это все у вас в легких!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Сигаретный дым содержит более 1200 вредных веществ, среди которых – смолы, продукты распада </w:t>
      </w:r>
      <w:r w:rsidR="00734877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тяжелых металлов и канцерогены (</w:t>
      </w: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вещества, провоцирующие развитие раковых заболеваний).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Все ткани курильщика испытывают недостаток кислорода.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Эта вредная привычка – прямая причина хронической болезни легких,  язв желудка и пищевода, онкологических заболеваний.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proofErr w:type="spellStart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Доказано</w:t>
      </w:r>
      <w:proofErr w:type="gramStart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,ч</w:t>
      </w:r>
      <w:proofErr w:type="gramEnd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то</w:t>
      </w:r>
      <w:proofErr w:type="spellEnd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курение ослабляет слух.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Вредная привычка отнимает в среднем 8 лет жизни.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В России </w:t>
      </w:r>
      <w:proofErr w:type="spellStart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табакокурение</w:t>
      </w:r>
      <w:proofErr w:type="spellEnd"/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уносит жизни 330–400 тысяч людей в год.</w:t>
      </w:r>
    </w:p>
    <w:p w:rsidR="00763553" w:rsidRDefault="00763553" w:rsidP="00763553">
      <w:pPr>
        <w:pStyle w:val="a3"/>
        <w:rPr>
          <w:rFonts w:ascii="Times New Roman" w:hAnsi="Times New Roman" w:cs="Times New Roman"/>
        </w:rPr>
      </w:pPr>
    </w:p>
    <w:p w:rsidR="00763553" w:rsidRDefault="00763553" w:rsidP="00763553">
      <w:pPr>
        <w:pStyle w:val="a3"/>
        <w:rPr>
          <w:rFonts w:ascii="Times New Roman" w:hAnsi="Times New Roman" w:cs="Times New Roman"/>
        </w:rPr>
      </w:pPr>
    </w:p>
    <w:p w:rsidR="00763553" w:rsidRDefault="00386712" w:rsidP="007635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0" cy="4381500"/>
            <wp:effectExtent l="0" t="0" r="0" b="0"/>
            <wp:docPr id="1" name="Рисунок 1" descr="kalkulyator-kurilshh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ulyator-kurilshh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132" w:rsidRDefault="006A2132" w:rsidP="00763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132" w:rsidRDefault="006A2132" w:rsidP="00763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553" w:rsidRPr="00342B3D" w:rsidRDefault="006A2132" w:rsidP="00342B3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A2132">
        <w:rPr>
          <w:rFonts w:ascii="Times New Roman" w:hAnsi="Times New Roman" w:cs="Times New Roman"/>
          <w:sz w:val="36"/>
          <w:szCs w:val="36"/>
        </w:rPr>
        <w:t>ГБУЗ РК «</w:t>
      </w:r>
      <w:proofErr w:type="spellStart"/>
      <w:r w:rsidRPr="006A2132">
        <w:rPr>
          <w:rFonts w:ascii="Times New Roman" w:hAnsi="Times New Roman" w:cs="Times New Roman"/>
          <w:sz w:val="36"/>
          <w:szCs w:val="36"/>
        </w:rPr>
        <w:t>Ухтинская</w:t>
      </w:r>
      <w:proofErr w:type="spellEnd"/>
      <w:r w:rsidRPr="006A2132">
        <w:rPr>
          <w:rFonts w:ascii="Times New Roman" w:hAnsi="Times New Roman" w:cs="Times New Roman"/>
          <w:sz w:val="36"/>
          <w:szCs w:val="36"/>
        </w:rPr>
        <w:t xml:space="preserve"> городская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23" w:rsidRPr="00382423" w:rsidRDefault="00382423" w:rsidP="00382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423" w:rsidRPr="00382423" w:rsidSect="00342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AEF"/>
    <w:multiLevelType w:val="multilevel"/>
    <w:tmpl w:val="59C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01359"/>
    <w:multiLevelType w:val="hybridMultilevel"/>
    <w:tmpl w:val="BE1E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7FB"/>
    <w:multiLevelType w:val="hybridMultilevel"/>
    <w:tmpl w:val="2F763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5"/>
    <w:rsid w:val="002244C5"/>
    <w:rsid w:val="00275CBE"/>
    <w:rsid w:val="00342B3D"/>
    <w:rsid w:val="00382423"/>
    <w:rsid w:val="00386712"/>
    <w:rsid w:val="005107DE"/>
    <w:rsid w:val="0060105A"/>
    <w:rsid w:val="006A2132"/>
    <w:rsid w:val="00734877"/>
    <w:rsid w:val="00763553"/>
    <w:rsid w:val="00A16745"/>
    <w:rsid w:val="00B4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527D-F2E0-4DE0-9DCD-5B3D498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Вишератина</cp:lastModifiedBy>
  <cp:revision>4</cp:revision>
  <dcterms:created xsi:type="dcterms:W3CDTF">2018-10-09T14:20:00Z</dcterms:created>
  <dcterms:modified xsi:type="dcterms:W3CDTF">2018-10-16T05:22:00Z</dcterms:modified>
</cp:coreProperties>
</file>